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2" w:rsidRDefault="00757DB3">
      <w:pPr>
        <w:spacing w:after="0"/>
        <w:ind w:left="60"/>
        <w:jc w:val="center"/>
        <w:rPr>
          <w:rFonts w:ascii="Times New Roman" w:eastAsia="Times New Roman" w:hAnsi="Times New Roman" w:cs="Times New Roman"/>
          <w:b/>
          <w:color w:val="0070C0"/>
          <w:sz w:val="36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</w:rPr>
        <w:drawing>
          <wp:inline distT="0" distB="0" distL="0" distR="0">
            <wp:extent cx="5709285" cy="1388745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B3" w:rsidRDefault="00757DB3">
      <w:pPr>
        <w:spacing w:after="0"/>
        <w:ind w:left="60"/>
        <w:jc w:val="center"/>
        <w:rPr>
          <w:rFonts w:ascii="Times New Roman" w:eastAsia="Times New Roman" w:hAnsi="Times New Roman" w:cs="Times New Roman"/>
          <w:b/>
          <w:color w:val="0070C0"/>
          <w:sz w:val="36"/>
        </w:rPr>
      </w:pPr>
    </w:p>
    <w:p w:rsidR="00C66406" w:rsidRDefault="00061656">
      <w:pPr>
        <w:spacing w:after="0"/>
        <w:ind w:left="60"/>
        <w:jc w:val="center"/>
      </w:pPr>
      <w:r w:rsidRPr="00757DB3">
        <w:rPr>
          <w:rFonts w:ascii="Times New Roman" w:eastAsia="Times New Roman" w:hAnsi="Times New Roman" w:cs="Times New Roman"/>
          <w:b/>
          <w:color w:val="0070C0"/>
          <w:sz w:val="52"/>
        </w:rPr>
        <w:t>All Ireland Home Cook</w:t>
      </w:r>
      <w:r w:rsidR="00D36DDE">
        <w:rPr>
          <w:rFonts w:ascii="Times New Roman" w:eastAsia="Times New Roman" w:hAnsi="Times New Roman" w:cs="Times New Roman"/>
          <w:b/>
          <w:color w:val="0070C0"/>
          <w:sz w:val="52"/>
        </w:rPr>
        <w:t xml:space="preserve"> Champion</w:t>
      </w:r>
      <w:r w:rsidRPr="00757DB3">
        <w:rPr>
          <w:rFonts w:ascii="Times New Roman" w:eastAsia="Times New Roman" w:hAnsi="Times New Roman" w:cs="Times New Roman"/>
          <w:b/>
          <w:color w:val="0070C0"/>
          <w:sz w:val="52"/>
        </w:rPr>
        <w:t xml:space="preserve"> 2017</w:t>
      </w:r>
      <w:r w:rsidR="007C1049">
        <w:rPr>
          <w:rFonts w:ascii="Times New Roman" w:eastAsia="Times New Roman" w:hAnsi="Times New Roman" w:cs="Times New Roman"/>
          <w:b/>
          <w:color w:val="0070C0"/>
          <w:sz w:val="36"/>
          <w:vertAlign w:val="subscript"/>
        </w:rPr>
        <w:t xml:space="preserve"> </w:t>
      </w:r>
      <w:r w:rsidR="007C1049">
        <w:rPr>
          <w:sz w:val="36"/>
          <w:vertAlign w:val="subscript"/>
        </w:rPr>
        <w:t xml:space="preserve"> </w:t>
      </w:r>
    </w:p>
    <w:p w:rsidR="00C66406" w:rsidRDefault="007C1049">
      <w:pPr>
        <w:spacing w:after="3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 </w:t>
      </w:r>
    </w:p>
    <w:p w:rsidR="00C66406" w:rsidRDefault="007C1049">
      <w:pPr>
        <w:spacing w:after="103"/>
        <w:ind w:left="14"/>
      </w:pPr>
      <w:r>
        <w:rPr>
          <w:b/>
          <w:sz w:val="28"/>
        </w:rPr>
        <w:t xml:space="preserve">Terms and Conditions </w:t>
      </w:r>
      <w:r>
        <w:t xml:space="preserve"> </w:t>
      </w:r>
    </w:p>
    <w:p w:rsidR="00C66406" w:rsidRDefault="007C1049">
      <w:pPr>
        <w:spacing w:after="357"/>
        <w:ind w:left="14"/>
      </w:pPr>
      <w:r>
        <w:rPr>
          <w:b/>
        </w:rPr>
        <w:t xml:space="preserve">Competition entrants must be: </w:t>
      </w:r>
      <w:r>
        <w:t xml:space="preserve">  </w:t>
      </w:r>
    </w:p>
    <w:p w:rsidR="00C66406" w:rsidRPr="00DD53CC" w:rsidRDefault="007C1049">
      <w:pPr>
        <w:numPr>
          <w:ilvl w:val="0"/>
          <w:numId w:val="1"/>
        </w:numPr>
        <w:spacing w:after="164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>18 or over as of 1</w:t>
      </w:r>
      <w:r w:rsidRPr="00DD53CC">
        <w:rPr>
          <w:color w:val="262626" w:themeColor="text1" w:themeTint="D9"/>
          <w:vertAlign w:val="superscript"/>
        </w:rPr>
        <w:t>st</w:t>
      </w:r>
      <w:r w:rsidR="00061656" w:rsidRPr="00DD53CC">
        <w:rPr>
          <w:color w:val="262626" w:themeColor="text1" w:themeTint="D9"/>
        </w:rPr>
        <w:t xml:space="preserve"> May 2017</w:t>
      </w:r>
      <w:r w:rsidRPr="00DD53CC">
        <w:rPr>
          <w:color w:val="262626" w:themeColor="text1" w:themeTint="D9"/>
        </w:rPr>
        <w:t xml:space="preserve">.  </w:t>
      </w:r>
    </w:p>
    <w:p w:rsidR="00C66406" w:rsidRPr="00DD53CC" w:rsidRDefault="007C1049">
      <w:pPr>
        <w:numPr>
          <w:ilvl w:val="0"/>
          <w:numId w:val="1"/>
        </w:numPr>
        <w:spacing w:after="67" w:line="321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You cannot have acquired any third level or other professional catering qualifications in the last 10 years.  </w:t>
      </w:r>
    </w:p>
    <w:p w:rsidR="00C66406" w:rsidRPr="00DD53CC" w:rsidRDefault="007C1049">
      <w:pPr>
        <w:numPr>
          <w:ilvl w:val="0"/>
          <w:numId w:val="1"/>
        </w:numPr>
        <w:spacing w:after="138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You cannot have worked full-time as a chef in a restaurant.  </w:t>
      </w:r>
    </w:p>
    <w:p w:rsidR="00C66406" w:rsidRPr="00DD53CC" w:rsidRDefault="007C1049">
      <w:pPr>
        <w:numPr>
          <w:ilvl w:val="0"/>
          <w:numId w:val="1"/>
        </w:numPr>
        <w:spacing w:after="67" w:line="320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>All contestants must be amateur cooks. If you have previous professional kitchen experience that the organisers deem (in their entire discretion) could create an unfair advantage you may not</w:t>
      </w:r>
      <w:r w:rsidR="00061656" w:rsidRPr="00DD53CC">
        <w:rPr>
          <w:color w:val="262626" w:themeColor="text1" w:themeTint="D9"/>
        </w:rPr>
        <w:t xml:space="preserve"> be</w:t>
      </w:r>
      <w:r w:rsidRPr="00DD53CC">
        <w:rPr>
          <w:color w:val="262626" w:themeColor="text1" w:themeTint="D9"/>
        </w:rPr>
        <w:t xml:space="preserve"> eligible.  </w:t>
      </w:r>
    </w:p>
    <w:p w:rsidR="00C66406" w:rsidRDefault="007C1049">
      <w:pPr>
        <w:numPr>
          <w:ilvl w:val="0"/>
          <w:numId w:val="1"/>
        </w:numPr>
        <w:spacing w:after="0" w:line="347" w:lineRule="auto"/>
        <w:ind w:hanging="360"/>
      </w:pPr>
      <w:r w:rsidRPr="00DD53CC">
        <w:rPr>
          <w:color w:val="262626" w:themeColor="text1" w:themeTint="D9"/>
        </w:rPr>
        <w:t xml:space="preserve">You must be available </w:t>
      </w:r>
      <w:r w:rsidR="001E7A13" w:rsidRPr="00DD53CC">
        <w:rPr>
          <w:color w:val="262626" w:themeColor="text1" w:themeTint="D9"/>
        </w:rPr>
        <w:t>to participate in the regional final</w:t>
      </w:r>
      <w:r w:rsidRPr="00DD53CC">
        <w:rPr>
          <w:color w:val="262626" w:themeColor="text1" w:themeTint="D9"/>
        </w:rPr>
        <w:t xml:space="preserve"> and</w:t>
      </w:r>
      <w:r w:rsidR="001E7A13" w:rsidRPr="00DD53CC">
        <w:rPr>
          <w:color w:val="262626" w:themeColor="text1" w:themeTint="D9"/>
        </w:rPr>
        <w:t xml:space="preserve"> the All Ireland</w:t>
      </w:r>
      <w:r w:rsidRPr="00DD53CC">
        <w:rPr>
          <w:color w:val="262626" w:themeColor="text1" w:themeTint="D9"/>
        </w:rPr>
        <w:t xml:space="preserve"> final cook off (if chosen), see date</w:t>
      </w:r>
      <w:r w:rsidR="00A61DDD" w:rsidRPr="00DD53CC">
        <w:rPr>
          <w:color w:val="262626" w:themeColor="text1" w:themeTint="D9"/>
        </w:rPr>
        <w:t>s</w:t>
      </w:r>
      <w:r w:rsidRPr="00DD53CC">
        <w:rPr>
          <w:color w:val="262626" w:themeColor="text1" w:themeTint="D9"/>
        </w:rPr>
        <w:t xml:space="preserve"> and loc</w:t>
      </w:r>
      <w:r w:rsidR="00A61DDD" w:rsidRPr="00DD53CC">
        <w:rPr>
          <w:color w:val="262626" w:themeColor="text1" w:themeTint="D9"/>
        </w:rPr>
        <w:t>ations of shows close</w:t>
      </w:r>
      <w:r w:rsidR="00061656" w:rsidRPr="00DD53CC">
        <w:rPr>
          <w:color w:val="262626" w:themeColor="text1" w:themeTint="D9"/>
        </w:rPr>
        <w:t xml:space="preserve"> to you. Final cook-off, All Ireland Final will take place at </w:t>
      </w:r>
      <w:proofErr w:type="spellStart"/>
      <w:r w:rsidR="00061656" w:rsidRPr="00DD53CC">
        <w:rPr>
          <w:color w:val="262626" w:themeColor="text1" w:themeTint="D9"/>
        </w:rPr>
        <w:t>Iverk</w:t>
      </w:r>
      <w:proofErr w:type="spellEnd"/>
      <w:r w:rsidR="00061656" w:rsidRPr="00DD53CC">
        <w:rPr>
          <w:color w:val="262626" w:themeColor="text1" w:themeTint="D9"/>
        </w:rPr>
        <w:t xml:space="preserve"> Show, Co. Kilkenny Saturday 26</w:t>
      </w:r>
      <w:r w:rsidR="00061656" w:rsidRPr="00DD53CC">
        <w:rPr>
          <w:color w:val="262626" w:themeColor="text1" w:themeTint="D9"/>
          <w:vertAlign w:val="superscript"/>
        </w:rPr>
        <w:t>th</w:t>
      </w:r>
      <w:r w:rsidR="00061656" w:rsidRPr="00DD53CC">
        <w:rPr>
          <w:color w:val="262626" w:themeColor="text1" w:themeTint="D9"/>
        </w:rPr>
        <w:t xml:space="preserve"> August 2017</w:t>
      </w:r>
      <w:r w:rsidR="00061656">
        <w:rPr>
          <w:color w:val="555555"/>
        </w:rPr>
        <w:t>.</w:t>
      </w:r>
      <w:r>
        <w:rPr>
          <w:color w:val="555555"/>
        </w:rPr>
        <w:t xml:space="preserve"> </w:t>
      </w:r>
      <w:r>
        <w:t xml:space="preserve"> </w:t>
      </w:r>
    </w:p>
    <w:p w:rsidR="00C66406" w:rsidRDefault="007C1049">
      <w:pPr>
        <w:spacing w:after="67"/>
        <w:ind w:left="734"/>
      </w:pPr>
      <w:r>
        <w:rPr>
          <w:color w:val="555555"/>
        </w:rPr>
        <w:t xml:space="preserve"> </w:t>
      </w:r>
      <w:r>
        <w:t xml:space="preserve"> </w:t>
      </w:r>
    </w:p>
    <w:p w:rsidR="00C66406" w:rsidRDefault="007C1049">
      <w:pPr>
        <w:spacing w:after="136"/>
        <w:ind w:left="-5" w:hanging="10"/>
      </w:pPr>
      <w:r>
        <w:rPr>
          <w:b/>
          <w:color w:val="333333"/>
        </w:rPr>
        <w:t>Each entry must consist of:</w:t>
      </w:r>
      <w:r>
        <w:rPr>
          <w:color w:val="333333"/>
        </w:rPr>
        <w:t xml:space="preserve"> </w:t>
      </w:r>
      <w:r>
        <w:t xml:space="preserve"> </w:t>
      </w:r>
    </w:p>
    <w:p w:rsidR="00C66406" w:rsidRPr="00DD53CC" w:rsidRDefault="007C1049">
      <w:pPr>
        <w:numPr>
          <w:ilvl w:val="0"/>
          <w:numId w:val="1"/>
        </w:numPr>
        <w:spacing w:after="68" w:line="319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A completed application form which includes one full recipe including step-by-step instruction as to how the dish is cooked.  </w:t>
      </w:r>
    </w:p>
    <w:p w:rsidR="00C66406" w:rsidRPr="00DD53CC" w:rsidRDefault="007C1049" w:rsidP="007C1049">
      <w:pPr>
        <w:numPr>
          <w:ilvl w:val="0"/>
          <w:numId w:val="1"/>
        </w:numPr>
        <w:spacing w:after="68" w:line="261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Entries must be submitted 10 days before each regional final.  </w:t>
      </w:r>
    </w:p>
    <w:p w:rsidR="00C66406" w:rsidRPr="00DD53CC" w:rsidRDefault="007C1049">
      <w:pPr>
        <w:spacing w:after="43"/>
        <w:ind w:left="-5" w:hanging="10"/>
        <w:rPr>
          <w:color w:val="262626" w:themeColor="text1" w:themeTint="D9"/>
        </w:rPr>
      </w:pPr>
      <w:r w:rsidRPr="00DD53CC">
        <w:rPr>
          <w:b/>
          <w:color w:val="262626" w:themeColor="text1" w:themeTint="D9"/>
        </w:rPr>
        <w:t>Recipe Criteria:</w:t>
      </w:r>
      <w:r w:rsidRPr="00DD53CC">
        <w:rPr>
          <w:color w:val="262626" w:themeColor="text1" w:themeTint="D9"/>
        </w:rPr>
        <w:t xml:space="preserve">  </w:t>
      </w:r>
    </w:p>
    <w:p w:rsidR="00C66406" w:rsidRPr="00DD53CC" w:rsidRDefault="007C1049">
      <w:pPr>
        <w:numPr>
          <w:ilvl w:val="0"/>
          <w:numId w:val="1"/>
        </w:numPr>
        <w:spacing w:after="402" w:line="261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Entrants must use local produce (all Irish ingredients).  </w:t>
      </w:r>
    </w:p>
    <w:p w:rsidR="00C66406" w:rsidRPr="00DD53CC" w:rsidRDefault="007C1049">
      <w:pPr>
        <w:numPr>
          <w:ilvl w:val="0"/>
          <w:numId w:val="1"/>
        </w:numPr>
        <w:spacing w:after="399" w:line="261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All recipes should demonstrate creative use of ingredients.  </w:t>
      </w:r>
    </w:p>
    <w:p w:rsidR="00C66406" w:rsidRPr="00DD53CC" w:rsidRDefault="007C1049">
      <w:pPr>
        <w:numPr>
          <w:ilvl w:val="0"/>
          <w:numId w:val="1"/>
        </w:numPr>
        <w:spacing w:after="338" w:line="261" w:lineRule="auto"/>
        <w:ind w:hanging="360"/>
        <w:rPr>
          <w:color w:val="262626" w:themeColor="text1" w:themeTint="D9"/>
        </w:rPr>
      </w:pPr>
      <w:r w:rsidRPr="00DD53CC">
        <w:rPr>
          <w:color w:val="262626" w:themeColor="text1" w:themeTint="D9"/>
        </w:rPr>
        <w:t>Preparation and cooking time for the dish must be completed within one hour (this will be appl</w:t>
      </w:r>
      <w:r w:rsidR="001E7A13" w:rsidRPr="00DD53CC">
        <w:rPr>
          <w:color w:val="262626" w:themeColor="text1" w:themeTint="D9"/>
        </w:rPr>
        <w:t>icable also in the regional finals and The All Ireland Fina</w:t>
      </w:r>
      <w:r w:rsidRPr="00DD53CC">
        <w:rPr>
          <w:color w:val="262626" w:themeColor="text1" w:themeTint="D9"/>
        </w:rPr>
        <w:t xml:space="preserve">l).  </w:t>
      </w:r>
    </w:p>
    <w:p w:rsidR="00C66406" w:rsidRPr="00DD53CC" w:rsidRDefault="007C1049">
      <w:pPr>
        <w:spacing w:after="337" w:line="261" w:lineRule="auto"/>
        <w:ind w:left="24" w:hanging="10"/>
        <w:rPr>
          <w:color w:val="262626" w:themeColor="text1" w:themeTint="D9"/>
        </w:rPr>
      </w:pPr>
      <w:r w:rsidRPr="00DD53CC">
        <w:rPr>
          <w:color w:val="262626" w:themeColor="text1" w:themeTint="D9"/>
        </w:rPr>
        <w:t xml:space="preserve">For further queries please email </w:t>
      </w:r>
      <w:hyperlink r:id="rId7" w:history="1">
        <w:r w:rsidRPr="00DD53CC">
          <w:rPr>
            <w:rStyle w:val="Hyperlink"/>
            <w:color w:val="262626" w:themeColor="text1" w:themeTint="D9"/>
            <w:u w:val="none"/>
          </w:rPr>
          <w:t>johnmartinevent@gmail.com</w:t>
        </w:r>
      </w:hyperlink>
      <w:r w:rsidRPr="00DD53CC">
        <w:rPr>
          <w:color w:val="262626" w:themeColor="text1" w:themeTint="D9"/>
        </w:rPr>
        <w:t xml:space="preserve"> or Tel</w:t>
      </w:r>
      <w:r w:rsidR="00061656" w:rsidRPr="00DD53CC">
        <w:rPr>
          <w:color w:val="262626" w:themeColor="text1" w:themeTint="D9"/>
        </w:rPr>
        <w:t>: 0035387</w:t>
      </w:r>
      <w:r w:rsidRPr="00DD53CC">
        <w:rPr>
          <w:color w:val="262626" w:themeColor="text1" w:themeTint="D9"/>
        </w:rPr>
        <w:t xml:space="preserve"> 2681635</w:t>
      </w:r>
      <w:bookmarkStart w:id="0" w:name="_GoBack"/>
      <w:bookmarkEnd w:id="0"/>
    </w:p>
    <w:sectPr w:rsidR="00C66406" w:rsidRPr="00DD53CC">
      <w:pgSz w:w="11906" w:h="16838"/>
      <w:pgMar w:top="1440" w:right="1489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595"/>
    <w:multiLevelType w:val="hybridMultilevel"/>
    <w:tmpl w:val="52C8363E"/>
    <w:lvl w:ilvl="0" w:tplc="35D6D62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092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07C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C8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F3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241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E36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E17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818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5555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6"/>
    <w:rsid w:val="00061656"/>
    <w:rsid w:val="001E7A13"/>
    <w:rsid w:val="00757DB3"/>
    <w:rsid w:val="007C1049"/>
    <w:rsid w:val="00A61DDD"/>
    <w:rsid w:val="00B961A2"/>
    <w:rsid w:val="00C66406"/>
    <w:rsid w:val="00D36DDE"/>
    <w:rsid w:val="00DD53CC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B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B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martinev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 Martin</dc:creator>
  <cp:lastModifiedBy>Admin</cp:lastModifiedBy>
  <cp:revision>2</cp:revision>
  <cp:lastPrinted>2016-04-11T14:15:00Z</cp:lastPrinted>
  <dcterms:created xsi:type="dcterms:W3CDTF">2017-04-12T07:35:00Z</dcterms:created>
  <dcterms:modified xsi:type="dcterms:W3CDTF">2017-04-12T07:35:00Z</dcterms:modified>
</cp:coreProperties>
</file>